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DF52F6" w:rsidP="004D526B">
      <w:pPr>
        <w:rPr>
          <w:lang w:val="en-US"/>
        </w:rPr>
      </w:pPr>
      <w: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5" o:title=""/>
          </v:shape>
          <o:OLEObject Type="Embed" ProgID="Word.Picture.8" ShapeID="_x0000_i1025" DrawAspect="Content" ObjectID="_1536173473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F760D4">
        <w:trPr>
          <w:trHeight w:val="637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33665C">
              <w:trPr>
                <w:trHeight w:val="6237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Πληροφορίες :  Μαρία  Ζιγγιρίδου</w:t>
                  </w:r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F810C1" w:rsidP="00C02974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Τηλεομοιοτυπία :  213161736</w:t>
                  </w:r>
                  <w:r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="004D526B" w:rsidRPr="009163B0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Διεύθ.: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A50DBD" w:rsidP="00C02974">
                  <w:pPr>
                    <w:rPr>
                      <w:b/>
                    </w:rPr>
                  </w:pPr>
                  <w:r w:rsidRPr="00007845">
                    <w:rPr>
                      <w:b/>
                    </w:rPr>
                    <w:t xml:space="preserve">Νέα Σμύρνη,  </w:t>
                  </w:r>
                  <w:r w:rsidR="00465772">
                    <w:rPr>
                      <w:b/>
                    </w:rPr>
                    <w:t>22</w:t>
                  </w:r>
                  <w:r w:rsidR="00E13FDE">
                    <w:rPr>
                      <w:b/>
                    </w:rPr>
                    <w:t>-</w:t>
                  </w:r>
                  <w:r w:rsidR="00301C7B">
                    <w:rPr>
                      <w:b/>
                    </w:rPr>
                    <w:t>9</w:t>
                  </w:r>
                  <w:r w:rsidR="00E13FDE">
                    <w:rPr>
                      <w:b/>
                    </w:rPr>
                    <w:t>-2016</w:t>
                  </w:r>
                </w:p>
                <w:p w:rsidR="004D526B" w:rsidRPr="00007845" w:rsidRDefault="00F810C1" w:rsidP="00C02974">
                  <w:pPr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 w:rsidR="004D526B" w:rsidRPr="00007845">
                    <w:rPr>
                      <w:b/>
                      <w:bCs/>
                    </w:rPr>
                    <w:t xml:space="preserve"> Αρ. Πρωτ. : </w:t>
                  </w:r>
                  <w:r w:rsidR="00301C7B">
                    <w:rPr>
                      <w:b/>
                      <w:bCs/>
                    </w:rPr>
                    <w:t>3</w:t>
                  </w:r>
                  <w:r w:rsidR="00465772">
                    <w:rPr>
                      <w:b/>
                      <w:bCs/>
                    </w:rPr>
                    <w:t>53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>
                    <w:rPr>
                      <w:b/>
                    </w:rPr>
                    <w:t>(Δημόσια</w:t>
                  </w:r>
                  <w:r w:rsidR="0033665C">
                    <w:rPr>
                      <w:b/>
                    </w:rPr>
                    <w:t>&amp;</w:t>
                  </w:r>
                  <w:r w:rsidR="004806F2">
                    <w:rPr>
                      <w:b/>
                    </w:rPr>
                    <w:t xml:space="preserve"> Ιδιωτικά</w:t>
                  </w:r>
                  <w:r w:rsidR="0031766C">
                    <w:rPr>
                      <w:b/>
                    </w:rPr>
                    <w:t xml:space="preserve">, Ημερήσια </w:t>
                  </w:r>
                  <w:r w:rsidR="0033665C">
                    <w:rPr>
                      <w:b/>
                    </w:rPr>
                    <w:t>&amp;</w:t>
                  </w:r>
                  <w:r w:rsidR="0031766C">
                    <w:rPr>
                      <w:b/>
                    </w:rPr>
                    <w:t xml:space="preserve"> Εσπερινά</w:t>
                  </w:r>
                  <w:r w:rsidR="004806F2">
                    <w:rPr>
                      <w:b/>
                    </w:rPr>
                    <w:t>)</w:t>
                  </w:r>
                  <w:r w:rsidR="0033665C">
                    <w:rPr>
                      <w:b/>
                    </w:rPr>
                    <w:t xml:space="preserve">Ν. </w:t>
                  </w:r>
                  <w:r w:rsidR="00704706">
                    <w:rPr>
                      <w:b/>
                    </w:rPr>
                    <w:t>Σμύρνης, Π. Φαλήρου, Μοσχάτου, Ταύρου, Καλλιθέας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Δ/νση Δ.Ε. Δ΄ Αθήνας</w:t>
                  </w:r>
                </w:p>
                <w:p w:rsidR="004D526B" w:rsidRPr="00B536C1" w:rsidRDefault="004D526B" w:rsidP="00C02974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Δ/νση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465772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>: «</w:t>
      </w:r>
      <w:r w:rsidR="00465772">
        <w:rPr>
          <w:b/>
        </w:rPr>
        <w:t xml:space="preserve">Ανακοινοποίηση στο ορθό - </w:t>
      </w:r>
    </w:p>
    <w:p w:rsidR="004D526B" w:rsidRDefault="004D526B" w:rsidP="004D526B">
      <w:pPr>
        <w:jc w:val="both"/>
        <w:rPr>
          <w:b/>
        </w:rPr>
      </w:pPr>
      <w:r>
        <w:rPr>
          <w:b/>
        </w:rPr>
        <w:t>Πρό</w:t>
      </w:r>
      <w:r w:rsidR="00613566">
        <w:rPr>
          <w:b/>
        </w:rPr>
        <w:t>σκληση σ</w:t>
      </w:r>
      <w:r w:rsidR="00284589">
        <w:rPr>
          <w:b/>
        </w:rPr>
        <w:t>ε</w:t>
      </w:r>
      <w:r w:rsidR="000B2777">
        <w:rPr>
          <w:b/>
        </w:rPr>
        <w:t>ενημερωτικές συναντήσεις φιλολόγων</w:t>
      </w:r>
      <w:r w:rsidR="00054E60">
        <w:rPr>
          <w:b/>
        </w:rPr>
        <w:t>»</w:t>
      </w:r>
    </w:p>
    <w:p w:rsidR="004D526B" w:rsidRDefault="004D526B" w:rsidP="004D526B">
      <w:pPr>
        <w:jc w:val="both"/>
        <w:rPr>
          <w:b/>
        </w:rPr>
      </w:pPr>
    </w:p>
    <w:p w:rsidR="00301C7B" w:rsidRDefault="00301C7B" w:rsidP="00301C7B">
      <w:pPr>
        <w:jc w:val="both"/>
      </w:pPr>
      <w:r>
        <w:t xml:space="preserve">Καλούνται οι φιλόλογοι και οι διδάσκοντες φιλολογικά μαθήματα σε ενημερωτικές συναντήσεις </w:t>
      </w:r>
      <w:r w:rsidR="00E74FFE">
        <w:t>σχετικά με τον</w:t>
      </w:r>
      <w:r>
        <w:t>εξορθολογισμό της ύλης και τις νέες οδηγίες για τη διδασκαλία των φιλολογικών μαθημάτων, σύμφωνα με το ακόλουθο πρόγραμμα:</w:t>
      </w:r>
    </w:p>
    <w:p w:rsidR="00301C7B" w:rsidRDefault="00301C7B" w:rsidP="00301C7B">
      <w:pPr>
        <w:jc w:val="both"/>
      </w:pPr>
    </w:p>
    <w:p w:rsidR="00301C7B" w:rsidRDefault="00301C7B" w:rsidP="00301C7B">
      <w:pPr>
        <w:jc w:val="both"/>
      </w:pPr>
      <w:r w:rsidRPr="00301C7B">
        <w:rPr>
          <w:b/>
        </w:rPr>
        <w:t>Δευτέρα 26 Σεπτεμβρίου 2016</w:t>
      </w:r>
      <w:r>
        <w:t xml:space="preserve">: Συνάντηση </w:t>
      </w:r>
      <w:r w:rsidR="0031766C">
        <w:t>με</w:t>
      </w:r>
      <w:r>
        <w:t xml:space="preserve"> τους εκπαιδευτικούς των </w:t>
      </w:r>
      <w:r w:rsidRPr="00301C7B">
        <w:rPr>
          <w:b/>
        </w:rPr>
        <w:t>Γυμνασίων</w:t>
      </w:r>
      <w:r>
        <w:t xml:space="preserve"> με θέμα: «</w:t>
      </w:r>
      <w:r w:rsidRPr="00301C7B">
        <w:rPr>
          <w:i/>
        </w:rPr>
        <w:t>Οι αλλαγές στα Γυμνάσια – Εξορθολογισμός της ύλης των φιλολογικών μαθημάτων στο Γυμνάσιο</w:t>
      </w:r>
      <w:r>
        <w:t xml:space="preserve">», </w:t>
      </w:r>
      <w:r w:rsidRPr="00301C7B">
        <w:rPr>
          <w:b/>
        </w:rPr>
        <w:t>Αμφιθέατρο 1</w:t>
      </w:r>
      <w:r w:rsidRPr="00301C7B">
        <w:rPr>
          <w:b/>
          <w:vertAlign w:val="superscript"/>
        </w:rPr>
        <w:t>ου</w:t>
      </w:r>
      <w:r w:rsidRPr="00301C7B">
        <w:rPr>
          <w:b/>
        </w:rPr>
        <w:t xml:space="preserve"> Γυμνασίου Καλλιθέας</w:t>
      </w:r>
      <w:r w:rsidR="00A82322">
        <w:rPr>
          <w:b/>
        </w:rPr>
        <w:t xml:space="preserve"> (Αιγέως 41-43)</w:t>
      </w:r>
      <w:r w:rsidRPr="00301C7B">
        <w:rPr>
          <w:b/>
        </w:rPr>
        <w:t>, 12.00–14.00</w:t>
      </w:r>
      <w:r>
        <w:t>.</w:t>
      </w:r>
    </w:p>
    <w:p w:rsidR="00301C7B" w:rsidRDefault="00301C7B" w:rsidP="00301C7B">
      <w:pPr>
        <w:jc w:val="both"/>
      </w:pPr>
    </w:p>
    <w:p w:rsidR="00301C7B" w:rsidRDefault="00465772" w:rsidP="00301C7B">
      <w:pPr>
        <w:jc w:val="both"/>
      </w:pPr>
      <w:r>
        <w:rPr>
          <w:b/>
        </w:rPr>
        <w:t>Δευτέρα 10</w:t>
      </w:r>
      <w:r w:rsidR="009163B0">
        <w:rPr>
          <w:b/>
        </w:rPr>
        <w:t xml:space="preserve"> Οκτωβρί</w:t>
      </w:r>
      <w:r w:rsidR="00301C7B" w:rsidRPr="00301C7B">
        <w:rPr>
          <w:b/>
        </w:rPr>
        <w:t>ου 2016</w:t>
      </w:r>
      <w:r w:rsidR="0031766C">
        <w:t>: Συνάντηση με</w:t>
      </w:r>
      <w:r w:rsidR="00301C7B">
        <w:t xml:space="preserve"> τους εκπαιδευτικούς των </w:t>
      </w:r>
      <w:r w:rsidR="00301C7B" w:rsidRPr="00301C7B">
        <w:rPr>
          <w:b/>
        </w:rPr>
        <w:t>ΓΕΛ</w:t>
      </w:r>
      <w:r w:rsidR="00301C7B">
        <w:t xml:space="preserve"> με θέμα: «</w:t>
      </w:r>
      <w:r w:rsidR="00301C7B" w:rsidRPr="00301C7B">
        <w:rPr>
          <w:i/>
        </w:rPr>
        <w:t>Ο εξορθολογισμός της ύλης των φιλολογικών μαθημάτων στο Γενικό Λύκειο</w:t>
      </w:r>
      <w:r w:rsidR="00301C7B">
        <w:t xml:space="preserve">», </w:t>
      </w:r>
      <w:r w:rsidR="00301C7B" w:rsidRPr="00301C7B">
        <w:rPr>
          <w:b/>
        </w:rPr>
        <w:t>Αμφιθέατρο 1</w:t>
      </w:r>
      <w:r w:rsidR="00301C7B" w:rsidRPr="00301C7B">
        <w:rPr>
          <w:b/>
          <w:vertAlign w:val="superscript"/>
        </w:rPr>
        <w:t>ου</w:t>
      </w:r>
      <w:r w:rsidR="00301C7B" w:rsidRPr="00301C7B">
        <w:rPr>
          <w:b/>
        </w:rPr>
        <w:t xml:space="preserve"> ΓΕΛ Καλλιθέας</w:t>
      </w:r>
      <w:r w:rsidR="00A82322">
        <w:rPr>
          <w:b/>
        </w:rPr>
        <w:t xml:space="preserve"> (Αιγέως 41-43)</w:t>
      </w:r>
      <w:r w:rsidR="00301C7B" w:rsidRPr="00301C7B">
        <w:rPr>
          <w:b/>
        </w:rPr>
        <w:t>, 12.00 – 14.00</w:t>
      </w:r>
      <w:r w:rsidR="00301C7B">
        <w:t>.</w:t>
      </w:r>
    </w:p>
    <w:p w:rsidR="00301C7B" w:rsidRDefault="00301C7B" w:rsidP="00301C7B">
      <w:pPr>
        <w:jc w:val="both"/>
      </w:pPr>
    </w:p>
    <w:p w:rsidR="00301C7B" w:rsidRPr="00301C7B" w:rsidRDefault="00301C7B" w:rsidP="00301C7B">
      <w:pPr>
        <w:jc w:val="both"/>
        <w:rPr>
          <w:b/>
        </w:rPr>
      </w:pPr>
      <w:r w:rsidRPr="00301C7B">
        <w:rPr>
          <w:b/>
        </w:rPr>
        <w:t>Δευτέρα 1</w:t>
      </w:r>
      <w:r w:rsidR="00465772">
        <w:rPr>
          <w:b/>
        </w:rPr>
        <w:t>7</w:t>
      </w:r>
      <w:bookmarkStart w:id="0" w:name="_GoBack"/>
      <w:bookmarkEnd w:id="0"/>
      <w:r w:rsidRPr="00301C7B">
        <w:rPr>
          <w:b/>
        </w:rPr>
        <w:t xml:space="preserve"> Οκτωβρίου 2016</w:t>
      </w:r>
      <w:r>
        <w:t xml:space="preserve">: Συνάντηση με τους εκπαιδευτικούς των </w:t>
      </w:r>
      <w:r w:rsidRPr="00301C7B">
        <w:rPr>
          <w:b/>
        </w:rPr>
        <w:t>ΕΠΑΛ</w:t>
      </w:r>
      <w:r>
        <w:t xml:space="preserve"> με θέμα: «</w:t>
      </w:r>
      <w:r w:rsidRPr="00301C7B">
        <w:rPr>
          <w:i/>
        </w:rPr>
        <w:t>Τα νέα βιβλία φιλολογικών μαθημάτων στα ΕΠΑΛ</w:t>
      </w:r>
      <w:r>
        <w:rPr>
          <w:i/>
        </w:rPr>
        <w:t xml:space="preserve"> – Οδηγίες για τη διδασκαλία τους</w:t>
      </w:r>
      <w:r>
        <w:t xml:space="preserve">», </w:t>
      </w:r>
      <w:r w:rsidRPr="00301C7B">
        <w:rPr>
          <w:b/>
        </w:rPr>
        <w:t>Θέατρο 3</w:t>
      </w:r>
      <w:r w:rsidRPr="00301C7B">
        <w:rPr>
          <w:b/>
          <w:vertAlign w:val="superscript"/>
        </w:rPr>
        <w:t>ου</w:t>
      </w:r>
      <w:r w:rsidRPr="00301C7B">
        <w:rPr>
          <w:b/>
        </w:rPr>
        <w:t xml:space="preserve"> ΕΠΑΛ Σιβιτανιδείου, 12.00 – 14.00</w:t>
      </w:r>
      <w:r w:rsidRPr="00301C7B">
        <w:t>.</w:t>
      </w:r>
    </w:p>
    <w:p w:rsidR="00301C7B" w:rsidRDefault="00301C7B" w:rsidP="00931CFE">
      <w:pPr>
        <w:jc w:val="center"/>
      </w:pPr>
    </w:p>
    <w:p w:rsidR="00301C7B" w:rsidRDefault="00301C7B" w:rsidP="00931CFE">
      <w:pPr>
        <w:jc w:val="center"/>
      </w:pPr>
    </w:p>
    <w:p w:rsidR="0095502B" w:rsidRDefault="005625E4" w:rsidP="00931CFE">
      <w:pPr>
        <w:jc w:val="center"/>
      </w:pPr>
      <w:r>
        <w:t>Η</w:t>
      </w:r>
      <w:r w:rsidR="0095502B">
        <w:t xml:space="preserve"> Σχολικ</w:t>
      </w:r>
      <w:r>
        <w:t>ή</w:t>
      </w:r>
      <w:r w:rsidR="0095502B">
        <w:t xml:space="preserve"> Σύμβουλο</w:t>
      </w:r>
      <w:r>
        <w:t>ς</w:t>
      </w:r>
      <w:r w:rsidR="0095502B">
        <w:t xml:space="preserve"> ΠΕ02 Δ΄ ΔΔΕ Αθήνας</w:t>
      </w:r>
    </w:p>
    <w:p w:rsidR="00007845" w:rsidRDefault="00007845" w:rsidP="00931CFE">
      <w:pPr>
        <w:jc w:val="center"/>
      </w:pPr>
    </w:p>
    <w:p w:rsidR="0095502B" w:rsidRPr="003D0BEB" w:rsidRDefault="0095502B" w:rsidP="00931CFE">
      <w:pPr>
        <w:jc w:val="center"/>
      </w:pPr>
      <w:r>
        <w:t xml:space="preserve">Αγγελική Χρονοπούλου </w:t>
      </w:r>
    </w:p>
    <w:sectPr w:rsidR="0095502B" w:rsidRPr="003D0BEB" w:rsidSect="007A1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75BC3"/>
    <w:rsid w:val="000B2777"/>
    <w:rsid w:val="000F4506"/>
    <w:rsid w:val="001614BF"/>
    <w:rsid w:val="00175542"/>
    <w:rsid w:val="00193979"/>
    <w:rsid w:val="00244D44"/>
    <w:rsid w:val="00260AF2"/>
    <w:rsid w:val="00284589"/>
    <w:rsid w:val="002C055E"/>
    <w:rsid w:val="002C62F9"/>
    <w:rsid w:val="00301C7B"/>
    <w:rsid w:val="003149FC"/>
    <w:rsid w:val="00315160"/>
    <w:rsid w:val="003158CC"/>
    <w:rsid w:val="0031766C"/>
    <w:rsid w:val="0033665C"/>
    <w:rsid w:val="003534C7"/>
    <w:rsid w:val="003D0BEB"/>
    <w:rsid w:val="00417D06"/>
    <w:rsid w:val="00440A20"/>
    <w:rsid w:val="00465772"/>
    <w:rsid w:val="004806F2"/>
    <w:rsid w:val="004D526B"/>
    <w:rsid w:val="00524F77"/>
    <w:rsid w:val="005625E4"/>
    <w:rsid w:val="00566ACA"/>
    <w:rsid w:val="005849C5"/>
    <w:rsid w:val="00613566"/>
    <w:rsid w:val="00656F6A"/>
    <w:rsid w:val="00674A37"/>
    <w:rsid w:val="00676394"/>
    <w:rsid w:val="006C6802"/>
    <w:rsid w:val="006F2A3A"/>
    <w:rsid w:val="00704706"/>
    <w:rsid w:val="0070566A"/>
    <w:rsid w:val="007320D8"/>
    <w:rsid w:val="00772F2E"/>
    <w:rsid w:val="00776797"/>
    <w:rsid w:val="007860FF"/>
    <w:rsid w:val="00797CEE"/>
    <w:rsid w:val="007A1D27"/>
    <w:rsid w:val="008034CC"/>
    <w:rsid w:val="00883C06"/>
    <w:rsid w:val="008C007C"/>
    <w:rsid w:val="009163B0"/>
    <w:rsid w:val="00931CFE"/>
    <w:rsid w:val="0095502B"/>
    <w:rsid w:val="00A34080"/>
    <w:rsid w:val="00A50DBD"/>
    <w:rsid w:val="00A81607"/>
    <w:rsid w:val="00A82322"/>
    <w:rsid w:val="00AC6069"/>
    <w:rsid w:val="00B379DC"/>
    <w:rsid w:val="00BE5460"/>
    <w:rsid w:val="00C02974"/>
    <w:rsid w:val="00D214C7"/>
    <w:rsid w:val="00D75D68"/>
    <w:rsid w:val="00DD3F72"/>
    <w:rsid w:val="00DF38DC"/>
    <w:rsid w:val="00DF52F6"/>
    <w:rsid w:val="00E13FDE"/>
    <w:rsid w:val="00E74FFE"/>
    <w:rsid w:val="00EC4C03"/>
    <w:rsid w:val="00EE1BBD"/>
    <w:rsid w:val="00EF221D"/>
    <w:rsid w:val="00EF6826"/>
    <w:rsid w:val="00F760D4"/>
    <w:rsid w:val="00F8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20</cp:revision>
  <dcterms:created xsi:type="dcterms:W3CDTF">2016-03-30T13:25:00Z</dcterms:created>
  <dcterms:modified xsi:type="dcterms:W3CDTF">2016-09-23T19:05:00Z</dcterms:modified>
</cp:coreProperties>
</file>