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8215DC" w:rsidP="004D526B">
      <w:pPr>
        <w:rPr>
          <w:lang w:val="en-US"/>
        </w:rPr>
      </w:pPr>
      <w:r>
        <w:rPr>
          <w:lang w:val="en-US"/>
        </w:rPr>
        <w:t xml:space="preserve"> 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5" o:title=""/>
          </v:shape>
          <o:OLEObject Type="Embed" ProgID="Word.Picture.8" ShapeID="_x0000_i1025" DrawAspect="Content" ObjectID="_1537909879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F760D4">
        <w:trPr>
          <w:trHeight w:val="637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33665C">
              <w:trPr>
                <w:trHeight w:val="6237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Πληροφορίες :  Μαρία 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Ζιγγιρίδου</w:t>
                  </w:r>
                  <w:proofErr w:type="spellEnd"/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8215DC" w:rsidP="00C02974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Τηλεομοιοτυπία :  213161736</w:t>
                  </w:r>
                  <w:r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="004D526B"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Διεύθ</w:t>
                  </w:r>
                  <w:proofErr w:type="spellEnd"/>
                  <w:r w:rsidRPr="009163B0">
                    <w:rPr>
                      <w:bCs/>
                      <w:sz w:val="22"/>
                      <w:szCs w:val="22"/>
                    </w:rPr>
                    <w:t xml:space="preserve">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8215DC" w:rsidP="00C02974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             </w:t>
                  </w:r>
                  <w:r w:rsidR="00A50DBD" w:rsidRPr="00007845">
                    <w:rPr>
                      <w:b/>
                    </w:rPr>
                    <w:t xml:space="preserve">Νέα Σμύρνη,  </w:t>
                  </w:r>
                  <w:r w:rsidR="006E0F64">
                    <w:rPr>
                      <w:b/>
                    </w:rPr>
                    <w:t>13</w:t>
                  </w:r>
                  <w:r w:rsidR="00E13FDE">
                    <w:rPr>
                      <w:b/>
                    </w:rPr>
                    <w:t>-</w:t>
                  </w:r>
                  <w:r w:rsidR="006E0F64">
                    <w:rPr>
                      <w:b/>
                    </w:rPr>
                    <w:t>10</w:t>
                  </w:r>
                  <w:r w:rsidR="00E13FDE">
                    <w:rPr>
                      <w:b/>
                    </w:rPr>
                    <w:t>-2016</w:t>
                  </w:r>
                </w:p>
                <w:p w:rsidR="004D526B" w:rsidRPr="00007845" w:rsidRDefault="004D526B" w:rsidP="00C02974">
                  <w:pPr>
                    <w:rPr>
                      <w:bCs/>
                      <w:color w:val="000000"/>
                    </w:rPr>
                  </w:pPr>
                  <w:r w:rsidRPr="00007845">
                    <w:rPr>
                      <w:b/>
                      <w:bCs/>
                    </w:rPr>
                    <w:t xml:space="preserve">                    Αρ. </w:t>
                  </w:r>
                  <w:proofErr w:type="spellStart"/>
                  <w:r w:rsidRPr="00007845">
                    <w:rPr>
                      <w:b/>
                      <w:bCs/>
                    </w:rPr>
                    <w:t>Πρωτ</w:t>
                  </w:r>
                  <w:proofErr w:type="spellEnd"/>
                  <w:r w:rsidRPr="00007845">
                    <w:rPr>
                      <w:b/>
                      <w:bCs/>
                    </w:rPr>
                    <w:t xml:space="preserve">. : </w:t>
                  </w:r>
                  <w:r w:rsidR="00301C7B">
                    <w:rPr>
                      <w:b/>
                      <w:bCs/>
                    </w:rPr>
                    <w:t>3</w:t>
                  </w:r>
                  <w:r w:rsidR="00CF2D6F">
                    <w:rPr>
                      <w:b/>
                      <w:bCs/>
                    </w:rPr>
                    <w:t>94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>
                    <w:rPr>
                      <w:b/>
                    </w:rPr>
                    <w:t>(Δημόσια</w:t>
                  </w:r>
                  <w:r w:rsidR="0033665C">
                    <w:rPr>
                      <w:b/>
                    </w:rPr>
                    <w:t>&amp;</w:t>
                  </w:r>
                  <w:r w:rsidR="004806F2">
                    <w:rPr>
                      <w:b/>
                    </w:rPr>
                    <w:t xml:space="preserve"> Ιδιωτικά</w:t>
                  </w:r>
                  <w:r w:rsidR="0031766C">
                    <w:rPr>
                      <w:b/>
                    </w:rPr>
                    <w:t xml:space="preserve">, Ημερήσια </w:t>
                  </w:r>
                  <w:r w:rsidR="0033665C">
                    <w:rPr>
                      <w:b/>
                    </w:rPr>
                    <w:t>&amp;</w:t>
                  </w:r>
                  <w:r w:rsidR="0031766C">
                    <w:rPr>
                      <w:b/>
                    </w:rPr>
                    <w:t xml:space="preserve"> Εσπερινά</w:t>
                  </w:r>
                  <w:r w:rsidR="004806F2">
                    <w:rPr>
                      <w:b/>
                    </w:rPr>
                    <w:t>)</w:t>
                  </w:r>
                  <w:r w:rsidR="008215DC" w:rsidRPr="008215DC">
                    <w:rPr>
                      <w:b/>
                    </w:rPr>
                    <w:t xml:space="preserve">  </w:t>
                  </w:r>
                  <w:r w:rsidR="0033665C">
                    <w:rPr>
                      <w:b/>
                    </w:rPr>
                    <w:t xml:space="preserve">Ν. </w:t>
                  </w:r>
                  <w:r w:rsidR="00704706">
                    <w:rPr>
                      <w:b/>
                    </w:rPr>
                    <w:t>Σμύρνης, Π. Φαλήρου, Μοσχάτου, Ταύρου, Καλλιθέας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Δ.Ε. Δ΄ Αθήνας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>: «</w:t>
      </w:r>
      <w:r w:rsidR="00CF2D6F">
        <w:rPr>
          <w:b/>
        </w:rPr>
        <w:t>Πρόσκληση σε σεμινάριο δημιουργικής γραφής</w:t>
      </w:r>
      <w:r w:rsidR="00054E60">
        <w:rPr>
          <w:b/>
        </w:rPr>
        <w:t>»</w:t>
      </w:r>
    </w:p>
    <w:p w:rsidR="004D526B" w:rsidRDefault="004D526B" w:rsidP="004D526B">
      <w:pPr>
        <w:jc w:val="both"/>
        <w:rPr>
          <w:b/>
        </w:rPr>
      </w:pPr>
    </w:p>
    <w:p w:rsidR="00301C7B" w:rsidRDefault="002717A4" w:rsidP="00301C7B">
      <w:pPr>
        <w:jc w:val="both"/>
      </w:pPr>
      <w:r>
        <w:t>Το σεμινάριο πραγματοποιείται μετά τη</w:t>
      </w:r>
      <w:r w:rsidR="002061E9">
        <w:t>ν</w:t>
      </w:r>
      <w:r>
        <w:t xml:space="preserve"> επίσημη </w:t>
      </w:r>
      <w:r w:rsidR="003E00B5">
        <w:t xml:space="preserve">εισαγωγή της δημιουργικής γραφής </w:t>
      </w:r>
      <w:r>
        <w:t xml:space="preserve">στο μάθημα της Λογοτεχνίας και απευθύνεται σε όσους συναδέλφους φιλολόγους (που είτε διδάσκουν το μάθημα είτε ενδιαφέρονται γενικότερα) δεν είχαν παρακολουθήσει σχετικά σεμινάριά μου τις περασμένες σχολικές χρονιές (χωρίς φυσικά </w:t>
      </w:r>
      <w:r w:rsidR="002061E9">
        <w:t>και εκείνοι</w:t>
      </w:r>
      <w:bookmarkStart w:id="0" w:name="_GoBack"/>
      <w:bookmarkEnd w:id="0"/>
      <w:r>
        <w:t xml:space="preserve"> να αποκλείονται, εφόσον επιθυμούν να προσέλθουν). </w:t>
      </w:r>
    </w:p>
    <w:p w:rsidR="00301C7B" w:rsidRDefault="00CF2D6F" w:rsidP="00CF2D6F">
      <w:pPr>
        <w:jc w:val="both"/>
        <w:rPr>
          <w:b/>
        </w:rPr>
      </w:pPr>
      <w:r>
        <w:t xml:space="preserve">Το σεμινάριο θα πραγματοποιηθεί τη </w:t>
      </w:r>
      <w:r w:rsidR="00301C7B" w:rsidRPr="00301C7B">
        <w:rPr>
          <w:b/>
        </w:rPr>
        <w:t>Δευτέρα 2</w:t>
      </w:r>
      <w:r>
        <w:rPr>
          <w:b/>
        </w:rPr>
        <w:t>4</w:t>
      </w:r>
      <w:r w:rsidR="008215DC" w:rsidRPr="008215DC">
        <w:rPr>
          <w:b/>
        </w:rPr>
        <w:t xml:space="preserve"> </w:t>
      </w:r>
      <w:r>
        <w:rPr>
          <w:b/>
        </w:rPr>
        <w:t>Οκτωβρίου</w:t>
      </w:r>
      <w:r w:rsidR="00301C7B" w:rsidRPr="00301C7B">
        <w:rPr>
          <w:b/>
        </w:rPr>
        <w:t xml:space="preserve"> 2016</w:t>
      </w:r>
      <w:r w:rsidR="008215DC" w:rsidRPr="008215DC">
        <w:rPr>
          <w:b/>
        </w:rPr>
        <w:t xml:space="preserve"> </w:t>
      </w:r>
      <w:r>
        <w:rPr>
          <w:b/>
        </w:rPr>
        <w:t>στο 5</w:t>
      </w:r>
      <w:r w:rsidRPr="00CF2D6F">
        <w:rPr>
          <w:b/>
          <w:vertAlign w:val="superscript"/>
        </w:rPr>
        <w:t>ο</w:t>
      </w:r>
      <w:r>
        <w:rPr>
          <w:b/>
        </w:rPr>
        <w:t xml:space="preserve"> Γυμνάσιο Νέας Σμύρνης (Αγνώστων Μαρτύρων 1, πλησίον </w:t>
      </w:r>
      <w:r w:rsidR="002717A4">
        <w:rPr>
          <w:b/>
        </w:rPr>
        <w:t xml:space="preserve">στάσης </w:t>
      </w:r>
      <w:r>
        <w:rPr>
          <w:b/>
        </w:rPr>
        <w:t xml:space="preserve">τραμ </w:t>
      </w:r>
      <w:proofErr w:type="spellStart"/>
      <w:r>
        <w:rPr>
          <w:b/>
        </w:rPr>
        <w:t>Μηδείας</w:t>
      </w:r>
      <w:proofErr w:type="spellEnd"/>
      <w:r>
        <w:rPr>
          <w:b/>
        </w:rPr>
        <w:t xml:space="preserve"> - Μυκάλης), ώρα 12.00-14.00.</w:t>
      </w:r>
    </w:p>
    <w:p w:rsidR="002717A4" w:rsidRDefault="002717A4" w:rsidP="00CF2D6F">
      <w:pPr>
        <w:jc w:val="both"/>
      </w:pPr>
    </w:p>
    <w:p w:rsidR="00CF2D6F" w:rsidRPr="00CF2D6F" w:rsidRDefault="00CF2D6F" w:rsidP="00CF2D6F">
      <w:pPr>
        <w:jc w:val="both"/>
      </w:pPr>
      <w:r>
        <w:t>Θα δοθεί βεβαίωση παρακολούθησης.</w:t>
      </w:r>
    </w:p>
    <w:p w:rsidR="00301C7B" w:rsidRDefault="00301C7B" w:rsidP="00931CFE">
      <w:pPr>
        <w:jc w:val="center"/>
      </w:pPr>
    </w:p>
    <w:p w:rsidR="00CF2D6F" w:rsidRDefault="00CF2D6F" w:rsidP="00931CFE">
      <w:pPr>
        <w:jc w:val="center"/>
      </w:pPr>
    </w:p>
    <w:p w:rsidR="00301C7B" w:rsidRDefault="00301C7B" w:rsidP="00931CFE">
      <w:pPr>
        <w:jc w:val="center"/>
      </w:pPr>
    </w:p>
    <w:p w:rsidR="0095502B" w:rsidRDefault="005625E4" w:rsidP="00931CFE">
      <w:pPr>
        <w:jc w:val="center"/>
      </w:pPr>
      <w:r>
        <w:t>Η</w:t>
      </w:r>
      <w:r w:rsidR="0095502B">
        <w:t xml:space="preserve"> Σχολικ</w:t>
      </w:r>
      <w:r>
        <w:t>ή</w:t>
      </w:r>
      <w:r w:rsidR="0095502B">
        <w:t xml:space="preserve"> Σύμβουλο</w:t>
      </w:r>
      <w:r>
        <w:t>ς</w:t>
      </w:r>
      <w:r w:rsidR="0095502B">
        <w:t xml:space="preserve"> ΠΕ02 Δ΄ ΔΔΕ Αθήνας</w:t>
      </w:r>
    </w:p>
    <w:p w:rsidR="00007845" w:rsidRDefault="00007845" w:rsidP="00931CFE">
      <w:pPr>
        <w:jc w:val="center"/>
      </w:pPr>
    </w:p>
    <w:p w:rsidR="0095502B" w:rsidRPr="003D0BEB" w:rsidRDefault="0095502B" w:rsidP="00931CFE">
      <w:pPr>
        <w:jc w:val="center"/>
      </w:pPr>
      <w:r>
        <w:t xml:space="preserve">Αγγελική Χρονοπούλου </w:t>
      </w:r>
    </w:p>
    <w:sectPr w:rsidR="0095502B" w:rsidRPr="003D0BEB" w:rsidSect="001151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B2777"/>
    <w:rsid w:val="000F4506"/>
    <w:rsid w:val="00115158"/>
    <w:rsid w:val="001614BF"/>
    <w:rsid w:val="00175542"/>
    <w:rsid w:val="00193979"/>
    <w:rsid w:val="002061E9"/>
    <w:rsid w:val="00244D44"/>
    <w:rsid w:val="00260AF2"/>
    <w:rsid w:val="002717A4"/>
    <w:rsid w:val="00284589"/>
    <w:rsid w:val="002C055E"/>
    <w:rsid w:val="002C62F9"/>
    <w:rsid w:val="00301C7B"/>
    <w:rsid w:val="003149FC"/>
    <w:rsid w:val="00315160"/>
    <w:rsid w:val="003158CC"/>
    <w:rsid w:val="0031766C"/>
    <w:rsid w:val="0033665C"/>
    <w:rsid w:val="003534C7"/>
    <w:rsid w:val="003D0BEB"/>
    <w:rsid w:val="003E00B5"/>
    <w:rsid w:val="00417D06"/>
    <w:rsid w:val="00440A20"/>
    <w:rsid w:val="00465772"/>
    <w:rsid w:val="004806F2"/>
    <w:rsid w:val="004D526B"/>
    <w:rsid w:val="00524F77"/>
    <w:rsid w:val="005625E4"/>
    <w:rsid w:val="00566ACA"/>
    <w:rsid w:val="005849C5"/>
    <w:rsid w:val="00613566"/>
    <w:rsid w:val="00656F6A"/>
    <w:rsid w:val="00674A37"/>
    <w:rsid w:val="00676394"/>
    <w:rsid w:val="006C6802"/>
    <w:rsid w:val="006E0F64"/>
    <w:rsid w:val="006F2A3A"/>
    <w:rsid w:val="00704706"/>
    <w:rsid w:val="0070566A"/>
    <w:rsid w:val="007320D8"/>
    <w:rsid w:val="00772F2E"/>
    <w:rsid w:val="00776797"/>
    <w:rsid w:val="007860FF"/>
    <w:rsid w:val="00797CEE"/>
    <w:rsid w:val="008034CC"/>
    <w:rsid w:val="008215DC"/>
    <w:rsid w:val="00883C06"/>
    <w:rsid w:val="008C007C"/>
    <w:rsid w:val="009163B0"/>
    <w:rsid w:val="00931CFE"/>
    <w:rsid w:val="0095502B"/>
    <w:rsid w:val="00A34080"/>
    <w:rsid w:val="00A50DBD"/>
    <w:rsid w:val="00A81607"/>
    <w:rsid w:val="00A82322"/>
    <w:rsid w:val="00AC6069"/>
    <w:rsid w:val="00B379DC"/>
    <w:rsid w:val="00BE5460"/>
    <w:rsid w:val="00C02974"/>
    <w:rsid w:val="00CF2D6F"/>
    <w:rsid w:val="00D214C7"/>
    <w:rsid w:val="00D75D68"/>
    <w:rsid w:val="00DD3F72"/>
    <w:rsid w:val="00DF38DC"/>
    <w:rsid w:val="00DF52F6"/>
    <w:rsid w:val="00E13FDE"/>
    <w:rsid w:val="00E74FFE"/>
    <w:rsid w:val="00EC4C03"/>
    <w:rsid w:val="00EE1BBD"/>
    <w:rsid w:val="00EF221D"/>
    <w:rsid w:val="00EF6826"/>
    <w:rsid w:val="00F7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6</cp:revision>
  <dcterms:created xsi:type="dcterms:W3CDTF">2016-10-13T08:39:00Z</dcterms:created>
  <dcterms:modified xsi:type="dcterms:W3CDTF">2016-10-13T21:25:00Z</dcterms:modified>
</cp:coreProperties>
</file>